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F5DE" w14:textId="26F83DE0" w:rsidR="00CB4798" w:rsidRDefault="00CB4798" w:rsidP="00CB4798">
      <w:pPr>
        <w:spacing w:after="0" w:line="240" w:lineRule="auto"/>
        <w:rPr>
          <w:rFonts w:eastAsia="Times New Roman" w:cs="Arial"/>
        </w:rPr>
      </w:pPr>
      <w:r w:rsidRPr="00B917FE">
        <w:rPr>
          <w:rFonts w:eastAsia="Times New Roman" w:cs="Arial"/>
        </w:rPr>
        <w:t>In United States Traditions</w:t>
      </w:r>
      <w:r>
        <w:rPr>
          <w:rFonts w:eastAsia="Times New Roman" w:cs="Arial"/>
        </w:rPr>
        <w:t xml:space="preserve"> courses</w:t>
      </w:r>
      <w:r w:rsidRPr="00B917FE">
        <w:rPr>
          <w:rFonts w:eastAsia="Times New Roman" w:cs="Arial"/>
        </w:rPr>
        <w:t xml:space="preserve">, students study the historical and contemporary influences affecting changes in American society within broader traditions. </w:t>
      </w:r>
      <w:r w:rsidR="00166DA3">
        <w:rPr>
          <w:rFonts w:eastAsia="Times New Roman" w:cs="Arial"/>
        </w:rPr>
        <w:t>Courses focus</w:t>
      </w:r>
      <w:r w:rsidRPr="00B917FE">
        <w:rPr>
          <w:rFonts w:eastAsia="Times New Roman" w:cs="Arial"/>
        </w:rPr>
        <w:t xml:space="preserve"> on the diverse individuals, social values, beliefs, and institutions that have shaped and continue to shape American culture. Special emphasis is placed on demographic (such as race, class and gender), political, legal, scientific, technological,</w:t>
      </w:r>
      <w:r w:rsidRPr="00115E39">
        <w:rPr>
          <w:rFonts w:eastAsia="Times New Roman" w:cs="Arial"/>
        </w:rPr>
        <w:t xml:space="preserve"> </w:t>
      </w:r>
      <w:r w:rsidRPr="00B917FE">
        <w:rPr>
          <w:rFonts w:eastAsia="Times New Roman" w:cs="Arial"/>
        </w:rPr>
        <w:t>economic, artistic,</w:t>
      </w:r>
      <w:r w:rsidRPr="00115E39">
        <w:rPr>
          <w:rFonts w:eastAsia="Times New Roman" w:cs="Arial"/>
        </w:rPr>
        <w:t xml:space="preserve"> </w:t>
      </w:r>
      <w:r w:rsidRPr="00B917FE">
        <w:rPr>
          <w:rFonts w:eastAsia="Times New Roman" w:cs="Arial"/>
        </w:rPr>
        <w:t>and literary</w:t>
      </w:r>
      <w:r w:rsidRPr="00115E39">
        <w:rPr>
          <w:rFonts w:eastAsia="Times New Roman" w:cs="Arial"/>
        </w:rPr>
        <w:t xml:space="preserve"> </w:t>
      </w:r>
      <w:r w:rsidRPr="00B917FE">
        <w:rPr>
          <w:rFonts w:eastAsia="Times New Roman" w:cs="Arial"/>
        </w:rPr>
        <w:t>forces that have influenced</w:t>
      </w:r>
      <w:r w:rsidRPr="00115E39">
        <w:rPr>
          <w:rFonts w:eastAsia="Times New Roman" w:cs="Arial"/>
        </w:rPr>
        <w:t xml:space="preserve"> </w:t>
      </w:r>
      <w:r w:rsidRPr="00B917FE">
        <w:rPr>
          <w:rFonts w:eastAsia="Times New Roman" w:cs="Arial"/>
        </w:rPr>
        <w:t>and continue to influence the many varieties of American culture.</w:t>
      </w:r>
    </w:p>
    <w:p w14:paraId="300A2CFA" w14:textId="77777777" w:rsidR="00980A9C" w:rsidRDefault="00980A9C" w:rsidP="00CB4798">
      <w:pPr>
        <w:spacing w:after="0" w:line="240" w:lineRule="auto"/>
        <w:rPr>
          <w:rFonts w:eastAsia="Times New Roman" w:cs="Arial"/>
        </w:rPr>
      </w:pPr>
    </w:p>
    <w:p w14:paraId="116C38CE" w14:textId="77777777" w:rsidR="00980A9C" w:rsidRDefault="00980A9C" w:rsidP="00CB4798">
      <w:pPr>
        <w:spacing w:after="0" w:line="240" w:lineRule="auto"/>
        <w:rPr>
          <w:rFonts w:eastAsia="Times New Roman" w:cs="Arial"/>
        </w:rPr>
      </w:pPr>
      <w:r>
        <w:rPr>
          <w:rFonts w:eastAsia="Times New Roman" w:cs="Arial"/>
        </w:rPr>
        <w:t>Courses focus on U.S. History and are generally a survey of topics.  Narrow topics, i.e., U.S. Military History from 1914-1948, are more appropriate for major electives and not General Education.</w:t>
      </w:r>
    </w:p>
    <w:p w14:paraId="7FCC0356" w14:textId="77777777" w:rsidR="00CB4798" w:rsidRPr="00B917FE" w:rsidRDefault="00CB4798" w:rsidP="00CB4798">
      <w:pPr>
        <w:spacing w:after="0" w:line="240" w:lineRule="auto"/>
        <w:rPr>
          <w:rFonts w:eastAsia="Times New Roman" w:cs="Arial"/>
        </w:rPr>
      </w:pPr>
    </w:p>
    <w:p w14:paraId="50A8E58A" w14:textId="4B9B3C64" w:rsidR="00CB4798" w:rsidRPr="00115E39" w:rsidRDefault="00CB4798" w:rsidP="00CB4798">
      <w:pPr>
        <w:autoSpaceDE w:val="0"/>
        <w:autoSpaceDN w:val="0"/>
        <w:adjustRightInd w:val="0"/>
        <w:spacing w:after="0" w:line="240" w:lineRule="auto"/>
        <w:rPr>
          <w:rFonts w:cs="Times New Roman"/>
        </w:rPr>
      </w:pPr>
      <w:r>
        <w:rPr>
          <w:b/>
          <w:i/>
        </w:rPr>
        <w:t>Courses</w:t>
      </w:r>
      <w:r w:rsidRPr="00115E39">
        <w:rPr>
          <w:b/>
          <w:i/>
        </w:rPr>
        <w:t xml:space="preserve"> in the United States Traditions ca</w:t>
      </w:r>
      <w:r>
        <w:rPr>
          <w:b/>
          <w:i/>
        </w:rPr>
        <w:t xml:space="preserve">tegory of General Education address </w:t>
      </w:r>
      <w:r w:rsidRPr="00115E39">
        <w:rPr>
          <w:b/>
          <w:i/>
        </w:rPr>
        <w:t xml:space="preserve">the following </w:t>
      </w:r>
      <w:r w:rsidR="00166DA3">
        <w:rPr>
          <w:b/>
          <w:i/>
        </w:rPr>
        <w:t>learning outcomes</w:t>
      </w:r>
      <w:r w:rsidRPr="00115E39">
        <w:rPr>
          <w:b/>
          <w:i/>
        </w:rPr>
        <w:t>:</w:t>
      </w:r>
    </w:p>
    <w:p w14:paraId="7A7ABD2A" w14:textId="77777777" w:rsidR="00CB4798" w:rsidRPr="00115E39" w:rsidRDefault="00CB4798" w:rsidP="00CB4798">
      <w:pPr>
        <w:pStyle w:val="Default"/>
        <w:rPr>
          <w:rFonts w:asciiTheme="minorHAnsi" w:hAnsiTheme="minorHAnsi" w:cstheme="minorHAnsi"/>
          <w:b/>
          <w:bCs/>
          <w:sz w:val="22"/>
          <w:szCs w:val="22"/>
        </w:rPr>
      </w:pPr>
    </w:p>
    <w:p w14:paraId="51B7F2E3" w14:textId="77777777"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w:t>
      </w:r>
      <w:r w:rsidR="00980A9C">
        <w:rPr>
          <w:rFonts w:asciiTheme="minorHAnsi" w:hAnsiTheme="minorHAnsi" w:cstheme="minorHAnsi"/>
          <w:b/>
          <w:bCs/>
          <w:sz w:val="22"/>
          <w:szCs w:val="22"/>
        </w:rPr>
        <w:t>atural world, allowing students</w:t>
      </w:r>
      <w:r w:rsidRPr="00115E39">
        <w:rPr>
          <w:rFonts w:asciiTheme="minorHAnsi" w:hAnsiTheme="minorHAnsi" w:cstheme="minorHAnsi"/>
          <w:b/>
          <w:bCs/>
          <w:sz w:val="22"/>
          <w:szCs w:val="22"/>
        </w:rPr>
        <w:t xml:space="preserve"> to </w:t>
      </w:r>
    </w:p>
    <w:p w14:paraId="18EDC768" w14:textId="77777777" w:rsidR="00CB4798" w:rsidRPr="00115E39" w:rsidRDefault="00CB4798" w:rsidP="00CB4798">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w:t>
      </w:r>
      <w:proofErr w:type="gramStart"/>
      <w:r w:rsidRPr="00115E39">
        <w:rPr>
          <w:rFonts w:asciiTheme="minorHAnsi" w:hAnsiTheme="minorHAnsi" w:cstheme="minorHAnsi"/>
          <w:iCs/>
          <w:sz w:val="22"/>
          <w:szCs w:val="22"/>
        </w:rPr>
        <w:t>explain</w:t>
      </w:r>
      <w:proofErr w:type="gramEnd"/>
      <w:r w:rsidRPr="00115E39">
        <w:rPr>
          <w:rFonts w:asciiTheme="minorHAnsi" w:hAnsiTheme="minorHAnsi" w:cstheme="minorHAnsi"/>
          <w:iCs/>
          <w:sz w:val="22"/>
          <w:szCs w:val="22"/>
        </w:rPr>
        <w:t xml:space="preserve"> how the combination of the humanities, fine arts, natural and social sciences, and technology contribute to the quality of life for individuals and communities </w:t>
      </w:r>
    </w:p>
    <w:p w14:paraId="7507AB8F" w14:textId="77777777" w:rsidR="00CB4798" w:rsidRPr="00115E39" w:rsidRDefault="00CB4798" w:rsidP="00CB4798">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c. experience and reflect on global issues</w:t>
      </w:r>
    </w:p>
    <w:p w14:paraId="424D716E" w14:textId="77777777" w:rsidR="00CB4798" w:rsidRPr="00115E39" w:rsidRDefault="00CB4798" w:rsidP="00CB4798">
      <w:pPr>
        <w:pStyle w:val="Default"/>
        <w:rPr>
          <w:rFonts w:asciiTheme="minorHAnsi" w:hAnsiTheme="minorHAnsi" w:cstheme="minorHAnsi"/>
          <w:sz w:val="22"/>
          <w:szCs w:val="22"/>
        </w:rPr>
      </w:pPr>
    </w:p>
    <w:p w14:paraId="300552C4" w14:textId="77777777"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5744FFD2" w14:textId="77777777" w:rsidR="00CB4798" w:rsidRPr="00115E39" w:rsidRDefault="00CB4798" w:rsidP="00CB4798">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a. </w:t>
      </w:r>
      <w:proofErr w:type="gramStart"/>
      <w:r w:rsidRPr="00115E39">
        <w:rPr>
          <w:rFonts w:asciiTheme="minorHAnsi" w:hAnsiTheme="minorHAnsi" w:cstheme="minorHAnsi"/>
          <w:iCs/>
          <w:sz w:val="22"/>
          <w:szCs w:val="22"/>
        </w:rPr>
        <w:t>make</w:t>
      </w:r>
      <w:proofErr w:type="gramEnd"/>
      <w:r w:rsidRPr="00115E39">
        <w:rPr>
          <w:rFonts w:asciiTheme="minorHAnsi" w:hAnsiTheme="minorHAnsi" w:cstheme="minorHAnsi"/>
          <w:iCs/>
          <w:sz w:val="22"/>
          <w:szCs w:val="22"/>
        </w:rPr>
        <w:t xml:space="preserve"> informed judgments</w:t>
      </w:r>
    </w:p>
    <w:p w14:paraId="0D16F43B" w14:textId="77777777" w:rsidR="00CB4798" w:rsidRPr="00115E39" w:rsidRDefault="00CB4798" w:rsidP="00CB4798">
      <w:pPr>
        <w:pStyle w:val="Default"/>
        <w:ind w:left="720"/>
        <w:rPr>
          <w:rFonts w:asciiTheme="minorHAnsi" w:hAnsiTheme="minorHAnsi" w:cstheme="minorHAnsi"/>
          <w:sz w:val="22"/>
          <w:szCs w:val="22"/>
        </w:rPr>
      </w:pPr>
      <w:r w:rsidRPr="00115E39">
        <w:rPr>
          <w:rFonts w:asciiTheme="minorHAnsi" w:hAnsiTheme="minorHAnsi" w:cstheme="minorHAnsi"/>
          <w:sz w:val="22"/>
          <w:szCs w:val="22"/>
        </w:rPr>
        <w:t>b. analyze data to examine research questions and test hypotheses</w:t>
      </w:r>
    </w:p>
    <w:p w14:paraId="44A44636" w14:textId="77777777" w:rsidR="00CB4798" w:rsidRPr="00115E39" w:rsidRDefault="00CB4798" w:rsidP="00CB4798">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c. report information effectively and responsibly</w:t>
      </w:r>
      <w:r w:rsidRPr="00115E39">
        <w:rPr>
          <w:rFonts w:asciiTheme="minorHAnsi" w:hAnsiTheme="minorHAnsi" w:cstheme="minorHAnsi"/>
          <w:i/>
          <w:iCs/>
          <w:sz w:val="22"/>
          <w:szCs w:val="22"/>
        </w:rPr>
        <w:t xml:space="preserve"> </w:t>
      </w:r>
    </w:p>
    <w:p w14:paraId="6D266A18" w14:textId="77777777" w:rsidR="00CB4798" w:rsidRPr="00115E39" w:rsidRDefault="00CB4798" w:rsidP="00CB4798">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d. </w:t>
      </w:r>
      <w:proofErr w:type="gramStart"/>
      <w:r w:rsidRPr="00115E39">
        <w:rPr>
          <w:rFonts w:asciiTheme="minorHAnsi" w:hAnsiTheme="minorHAnsi" w:cstheme="minorHAnsi"/>
          <w:i/>
          <w:sz w:val="22"/>
          <w:szCs w:val="22"/>
        </w:rPr>
        <w:t>write</w:t>
      </w:r>
      <w:proofErr w:type="gramEnd"/>
      <w:r w:rsidRPr="00115E39">
        <w:rPr>
          <w:rFonts w:asciiTheme="minorHAnsi" w:hAnsiTheme="minorHAnsi" w:cstheme="minorHAnsi"/>
          <w:i/>
          <w:sz w:val="22"/>
          <w:szCs w:val="22"/>
        </w:rPr>
        <w:t xml:space="preserve"> in a variety of genres, contexts, and disciplines</w:t>
      </w:r>
      <w:r w:rsidRPr="00115E39">
        <w:rPr>
          <w:rFonts w:asciiTheme="minorHAnsi" w:hAnsiTheme="minorHAnsi" w:cstheme="minorHAnsi"/>
          <w:i/>
          <w:iCs/>
          <w:sz w:val="22"/>
          <w:szCs w:val="22"/>
        </w:rPr>
        <w:t xml:space="preserve"> </w:t>
      </w:r>
    </w:p>
    <w:p w14:paraId="75C10ACF" w14:textId="77777777" w:rsidR="00CB4798" w:rsidRPr="00115E39" w:rsidRDefault="00CB4798" w:rsidP="00CB4798">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e. </w:t>
      </w:r>
      <w:proofErr w:type="gramStart"/>
      <w:r w:rsidRPr="00115E39">
        <w:rPr>
          <w:rFonts w:asciiTheme="minorHAnsi" w:hAnsiTheme="minorHAnsi" w:cstheme="minorHAnsi"/>
          <w:i/>
          <w:sz w:val="22"/>
          <w:szCs w:val="22"/>
        </w:rPr>
        <w:t>deliver</w:t>
      </w:r>
      <w:proofErr w:type="gramEnd"/>
      <w:r w:rsidRPr="00115E39">
        <w:rPr>
          <w:rFonts w:asciiTheme="minorHAnsi" w:hAnsiTheme="minorHAnsi" w:cstheme="minorHAnsi"/>
          <w:i/>
          <w:sz w:val="22"/>
          <w:szCs w:val="22"/>
        </w:rPr>
        <w:t xml:space="preserve"> purposeful presentations that inform attitudes or behaviors</w:t>
      </w:r>
    </w:p>
    <w:p w14:paraId="09C89D37" w14:textId="77777777" w:rsidR="00CB4798" w:rsidRPr="00115E39" w:rsidRDefault="00CB4798" w:rsidP="00CB4798">
      <w:pPr>
        <w:pStyle w:val="Default"/>
        <w:rPr>
          <w:rFonts w:asciiTheme="minorHAnsi" w:hAnsiTheme="minorHAnsi" w:cstheme="minorHAnsi"/>
          <w:sz w:val="22"/>
          <w:szCs w:val="22"/>
        </w:rPr>
      </w:pPr>
    </w:p>
    <w:p w14:paraId="7043FDC0" w14:textId="77777777"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7B6AA67B" w14:textId="77777777" w:rsidR="00CB4798" w:rsidRPr="00115E39" w:rsidRDefault="00CB4798" w:rsidP="00CB4798">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b. </w:t>
      </w:r>
      <w:proofErr w:type="gramStart"/>
      <w:r w:rsidRPr="00115E39">
        <w:rPr>
          <w:rFonts w:asciiTheme="minorHAnsi" w:hAnsiTheme="minorHAnsi" w:cstheme="minorHAnsi"/>
          <w:sz w:val="22"/>
          <w:szCs w:val="22"/>
        </w:rPr>
        <w:t>interact</w:t>
      </w:r>
      <w:proofErr w:type="gramEnd"/>
      <w:r w:rsidRPr="00115E39">
        <w:rPr>
          <w:rFonts w:asciiTheme="minorHAnsi" w:hAnsiTheme="minorHAnsi" w:cstheme="minorHAnsi"/>
          <w:sz w:val="22"/>
          <w:szCs w:val="22"/>
        </w:rPr>
        <w:t xml:space="preserve"> competently in a variety of cultural contexts</w:t>
      </w:r>
    </w:p>
    <w:p w14:paraId="4581C713" w14:textId="77777777" w:rsidR="00CB4798" w:rsidRPr="00115E39" w:rsidRDefault="00CB4798" w:rsidP="00CB4798">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c.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ethical decision making</w:t>
      </w:r>
      <w:r w:rsidRPr="00115E39">
        <w:rPr>
          <w:rFonts w:asciiTheme="minorHAnsi" w:hAnsiTheme="minorHAnsi" w:cstheme="minorHAnsi"/>
          <w:i/>
          <w:iCs/>
          <w:sz w:val="22"/>
          <w:szCs w:val="22"/>
        </w:rPr>
        <w:t xml:space="preserve"> </w:t>
      </w:r>
    </w:p>
    <w:p w14:paraId="1EBF10A0" w14:textId="77777777" w:rsidR="00CB4798" w:rsidRPr="00115E39" w:rsidRDefault="00CB4798" w:rsidP="00CB4798">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d.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the ability to think reflectively</w:t>
      </w:r>
      <w:r w:rsidRPr="00115E39">
        <w:rPr>
          <w:rFonts w:asciiTheme="minorHAnsi" w:hAnsiTheme="minorHAnsi" w:cstheme="minorHAnsi"/>
          <w:i/>
          <w:iCs/>
          <w:sz w:val="22"/>
          <w:szCs w:val="22"/>
        </w:rPr>
        <w:t xml:space="preserve"> </w:t>
      </w:r>
    </w:p>
    <w:p w14:paraId="22ED931B" w14:textId="77777777" w:rsidR="00CB4798" w:rsidRPr="00115E39" w:rsidRDefault="00CB4798" w:rsidP="00CB4798">
      <w:pPr>
        <w:pStyle w:val="Default"/>
        <w:rPr>
          <w:rFonts w:asciiTheme="minorHAnsi" w:hAnsiTheme="minorHAnsi" w:cstheme="minorHAnsi"/>
          <w:sz w:val="22"/>
          <w:szCs w:val="22"/>
        </w:rPr>
      </w:pPr>
    </w:p>
    <w:p w14:paraId="0F314981" w14:textId="77777777" w:rsidR="00CB4798" w:rsidRPr="00115E39" w:rsidRDefault="00CB4798" w:rsidP="00CB4798">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70DD9368" w14:textId="77777777" w:rsidR="00CB4798" w:rsidRPr="00115E39" w:rsidRDefault="00CB4798" w:rsidP="00CB4798">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 xml:space="preserve">a. </w:t>
      </w:r>
      <w:proofErr w:type="gramStart"/>
      <w:r w:rsidRPr="00115E39">
        <w:rPr>
          <w:rFonts w:asciiTheme="minorHAnsi" w:hAnsiTheme="minorHAnsi" w:cstheme="minorHAnsi"/>
          <w:sz w:val="22"/>
          <w:szCs w:val="22"/>
        </w:rPr>
        <w:t>identify</w:t>
      </w:r>
      <w:proofErr w:type="gramEnd"/>
      <w:r w:rsidRPr="00115E39">
        <w:rPr>
          <w:rFonts w:asciiTheme="minorHAnsi" w:hAnsiTheme="minorHAnsi" w:cstheme="minorHAnsi"/>
          <w:sz w:val="22"/>
          <w:szCs w:val="22"/>
        </w:rPr>
        <w:t xml:space="preserve"> and solve problems</w:t>
      </w:r>
    </w:p>
    <w:p w14:paraId="7F6CE9CC" w14:textId="77777777" w:rsidR="00CB4798" w:rsidRPr="00115E39" w:rsidRDefault="00CB4798" w:rsidP="00CB4798">
      <w:pPr>
        <w:pStyle w:val="Default"/>
        <w:tabs>
          <w:tab w:val="left" w:pos="720"/>
        </w:tabs>
        <w:ind w:left="720"/>
        <w:rPr>
          <w:rFonts w:asciiTheme="minorHAnsi" w:hAnsiTheme="minorHAnsi"/>
          <w:i/>
          <w:iCs/>
          <w:sz w:val="22"/>
          <w:szCs w:val="22"/>
        </w:rPr>
      </w:pPr>
      <w:r>
        <w:rPr>
          <w:rFonts w:asciiTheme="minorHAnsi" w:hAnsiTheme="minorHAnsi" w:cstheme="minorHAnsi"/>
          <w:i/>
          <w:sz w:val="22"/>
          <w:szCs w:val="22"/>
        </w:rPr>
        <w:t xml:space="preserve">b. </w:t>
      </w:r>
      <w:r w:rsidRPr="00115E39">
        <w:rPr>
          <w:rFonts w:asciiTheme="minorHAnsi" w:hAnsiTheme="minorHAnsi" w:cstheme="minorHAnsi"/>
          <w:i/>
          <w:sz w:val="22"/>
          <w:szCs w:val="22"/>
        </w:rPr>
        <w:t>transfer learning to novel situations</w:t>
      </w:r>
    </w:p>
    <w:p w14:paraId="10524268" w14:textId="77777777" w:rsidR="00CB4798" w:rsidRPr="00115E39" w:rsidRDefault="00CB4798" w:rsidP="00CB4798">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14:paraId="3ECA36AB" w14:textId="77777777" w:rsidR="00CB4798" w:rsidRPr="00115E39" w:rsidRDefault="00CB4798" w:rsidP="00CB4798">
      <w:pPr>
        <w:autoSpaceDE w:val="0"/>
        <w:autoSpaceDN w:val="0"/>
        <w:adjustRightInd w:val="0"/>
        <w:spacing w:after="0" w:line="240" w:lineRule="auto"/>
        <w:rPr>
          <w:rFonts w:cs="Calibri"/>
        </w:rPr>
      </w:pPr>
    </w:p>
    <w:p w14:paraId="6EA0225F" w14:textId="328CFA39" w:rsidR="00CB4798" w:rsidRDefault="00CB4798" w:rsidP="00CB4798">
      <w:pPr>
        <w:spacing w:after="0" w:line="240" w:lineRule="auto"/>
        <w:rPr>
          <w:rFonts w:eastAsia="Times New Roman" w:cs="Arial"/>
        </w:rPr>
      </w:pPr>
      <w:r w:rsidRPr="00B917FE">
        <w:rPr>
          <w:rFonts w:eastAsia="Times New Roman" w:cs="Arial"/>
        </w:rPr>
        <w:t xml:space="preserve">Primary </w:t>
      </w:r>
      <w:r w:rsidR="00166DA3">
        <w:rPr>
          <w:rFonts w:eastAsia="Times New Roman" w:cs="Arial"/>
        </w:rPr>
        <w:t xml:space="preserve">learning </w:t>
      </w:r>
      <w:r w:rsidRPr="00B917FE">
        <w:rPr>
          <w:rFonts w:eastAsia="Times New Roman" w:cs="Arial"/>
        </w:rPr>
        <w:t>outcomes are indicated in plain text and secondary</w:t>
      </w:r>
      <w:r w:rsidR="00166DA3">
        <w:rPr>
          <w:rFonts w:eastAsia="Times New Roman" w:cs="Arial"/>
        </w:rPr>
        <w:t xml:space="preserve"> learning</w:t>
      </w:r>
      <w:r w:rsidRPr="00B917FE">
        <w:rPr>
          <w:rFonts w:eastAsia="Times New Roman" w:cs="Arial"/>
        </w:rPr>
        <w:t xml:space="preserve"> outcomes are indicated in italics</w:t>
      </w:r>
      <w:r w:rsidRPr="00115E39">
        <w:rPr>
          <w:rFonts w:eastAsia="Times New Roman" w:cs="Arial"/>
        </w:rPr>
        <w:t>.</w:t>
      </w:r>
    </w:p>
    <w:p w14:paraId="10539811" w14:textId="77777777" w:rsidR="00CB4798" w:rsidRPr="00DC46C4" w:rsidRDefault="00CB4798" w:rsidP="00CB4798">
      <w:pPr>
        <w:spacing w:after="0" w:line="240" w:lineRule="auto"/>
        <w:rPr>
          <w:rFonts w:eastAsia="Times New Roman" w:cs="Arial"/>
        </w:rPr>
      </w:pPr>
    </w:p>
    <w:p w14:paraId="71FD79E6" w14:textId="278D4152" w:rsidR="00980A9C" w:rsidRDefault="00980A9C" w:rsidP="00980A9C">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166DA3" w:rsidRPr="00B3088D">
          <w:rPr>
            <w:rStyle w:val="Hyperlink"/>
          </w:rPr>
          <w:t>https://studentaccess.illinoisstate.edu/</w:t>
        </w:r>
      </w:hyperlink>
    </w:p>
    <w:p w14:paraId="5944E79B" w14:textId="77777777" w:rsidR="00166DA3" w:rsidRDefault="00166DA3" w:rsidP="00980A9C">
      <w:pPr>
        <w:autoSpaceDE w:val="0"/>
        <w:autoSpaceDN w:val="0"/>
        <w:adjustRightInd w:val="0"/>
        <w:spacing w:after="0" w:line="240" w:lineRule="auto"/>
        <w:rPr>
          <w:rFonts w:cs="Calibri"/>
          <w:color w:val="000000"/>
        </w:rPr>
      </w:pPr>
    </w:p>
    <w:p w14:paraId="243A4F76" w14:textId="77777777" w:rsidR="0063709F" w:rsidRDefault="00166DA3"/>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98"/>
    <w:rsid w:val="00135AA0"/>
    <w:rsid w:val="00166DA3"/>
    <w:rsid w:val="00980A9C"/>
    <w:rsid w:val="00CB4798"/>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6FF1"/>
  <w15:docId w15:val="{A257BCCD-C8C8-4BC2-B9B9-D8556170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798"/>
    <w:rPr>
      <w:color w:val="0000FF" w:themeColor="hyperlink"/>
      <w:u w:val="single"/>
    </w:rPr>
  </w:style>
  <w:style w:type="paragraph" w:customStyle="1" w:styleId="Default">
    <w:name w:val="Default"/>
    <w:rsid w:val="00CB479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2023-07-27T19:52:00Z</dcterms:created>
  <dcterms:modified xsi:type="dcterms:W3CDTF">2023-07-27T19:52:00Z</dcterms:modified>
</cp:coreProperties>
</file>