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86" w:rsidRDefault="00A61A86" w:rsidP="00A61A86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>In Quantitative Reasoning</w:t>
      </w:r>
      <w:r>
        <w:rPr>
          <w:rFonts w:eastAsia="Times New Roman" w:cs="Arial"/>
        </w:rPr>
        <w:t xml:space="preserve"> courses</w:t>
      </w:r>
      <w:r w:rsidRPr="00B917FE">
        <w:rPr>
          <w:rFonts w:eastAsia="Times New Roman" w:cs="Arial"/>
        </w:rPr>
        <w:t>, students examine the principles, practices, instruments,</w:t>
      </w:r>
      <w:r>
        <w:rPr>
          <w:rFonts w:eastAsia="Times New Roman" w:cs="Arial"/>
        </w:rPr>
        <w:t xml:space="preserve"> </w:t>
      </w:r>
      <w:r w:rsidRPr="00B917FE">
        <w:rPr>
          <w:rFonts w:eastAsia="Times New Roman" w:cs="Arial"/>
        </w:rPr>
        <w:t>and systems of mathematics and logic used to measure, quantify, analyze, and represent social, scientific, technological, and other phenomena as a basis for decision-making. Problems and examples in the course are drawn from a variety of disciplines to represent a rich diversity of applications. Mathematics and logic will provide a basis for addressing the quantitative dimensions of problems confronting individuals, societies, and humanity</w:t>
      </w:r>
      <w:r w:rsidRPr="00115E39">
        <w:rPr>
          <w:rFonts w:eastAsia="Times New Roman" w:cs="Arial"/>
        </w:rPr>
        <w:t>.</w:t>
      </w:r>
    </w:p>
    <w:p w:rsidR="00E24527" w:rsidRDefault="00E24527" w:rsidP="00A61A86">
      <w:pPr>
        <w:spacing w:after="0" w:line="240" w:lineRule="auto"/>
        <w:rPr>
          <w:rFonts w:eastAsia="Times New Roman" w:cs="Arial"/>
        </w:rPr>
      </w:pPr>
    </w:p>
    <w:p w:rsidR="00E24527" w:rsidRDefault="00E24527" w:rsidP="00A61A86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Courses generally assess basic mathematical skills, understanding of elementary mathematical concepts, and ability to reason quantitatively and to model and solve problems with quantitative methods.</w:t>
      </w:r>
    </w:p>
    <w:p w:rsidR="00A61A86" w:rsidRPr="00B917FE" w:rsidRDefault="00A61A86" w:rsidP="00A61A86">
      <w:pPr>
        <w:spacing w:after="0" w:line="240" w:lineRule="auto"/>
        <w:rPr>
          <w:rFonts w:eastAsia="Times New Roman" w:cs="Arial"/>
        </w:rPr>
      </w:pPr>
    </w:p>
    <w:p w:rsidR="00A61A86" w:rsidRPr="00115E39" w:rsidRDefault="00A61A86" w:rsidP="00A61A86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 xml:space="preserve">Courses </w:t>
      </w:r>
      <w:r w:rsidRPr="00115E39">
        <w:rPr>
          <w:b/>
          <w:i/>
        </w:rPr>
        <w:t xml:space="preserve">in the Quantitative Reasoning category of General Education </w:t>
      </w:r>
      <w:r>
        <w:rPr>
          <w:b/>
          <w:i/>
        </w:rPr>
        <w:t>address</w:t>
      </w:r>
      <w:r w:rsidRPr="00115E39">
        <w:rPr>
          <w:b/>
          <w:i/>
        </w:rPr>
        <w:t xml:space="preserve"> the following program objectives:</w:t>
      </w:r>
    </w:p>
    <w:p w:rsidR="00A61A86" w:rsidRPr="00115E39" w:rsidRDefault="00A61A86" w:rsidP="00A61A8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>I. knowledge of diverse human cultures and the physical and n</w:t>
      </w:r>
      <w:r>
        <w:rPr>
          <w:rFonts w:asciiTheme="minorHAnsi" w:hAnsiTheme="minorHAnsi" w:cstheme="minorHAnsi"/>
          <w:b/>
          <w:bCs/>
          <w:sz w:val="22"/>
          <w:szCs w:val="22"/>
        </w:rPr>
        <w:t>atural world, allowing students</w:t>
      </w: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</w:p>
    <w:p w:rsidR="00A61A86" w:rsidRPr="00115E39" w:rsidRDefault="00A61A86" w:rsidP="00A61A8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 xml:space="preserve">. use theories and principal concepts, both contemporary and enduring, to understand technologies, diverse cultures, and the physical and natural world </w:t>
      </w:r>
    </w:p>
    <w:p w:rsidR="00A61A86" w:rsidRPr="00115E39" w:rsidRDefault="00A61A86" w:rsidP="00A61A86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/>
          <w:iCs/>
          <w:sz w:val="22"/>
          <w:szCs w:val="22"/>
        </w:rPr>
        <w:t>b</w:t>
      </w:r>
      <w:proofErr w:type="gramEnd"/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. explain how the combination of the humanities, fine arts, natural and social sciences, and technology contribute to the quality of life for individuals and communities </w:t>
      </w:r>
    </w:p>
    <w:p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proofErr w:type="gramStart"/>
      <w:r w:rsidRPr="00115E39">
        <w:rPr>
          <w:rFonts w:asciiTheme="minorHAnsi" w:hAnsiTheme="minorHAnsi" w:cstheme="minorHAnsi"/>
          <w:b/>
          <w:bCs/>
          <w:sz w:val="22"/>
          <w:szCs w:val="22"/>
        </w:rPr>
        <w:t>intellectual</w:t>
      </w:r>
      <w:proofErr w:type="gramEnd"/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and practical skills, allowing students to </w:t>
      </w:r>
    </w:p>
    <w:p w:rsidR="00A61A86" w:rsidRPr="00115E39" w:rsidRDefault="00A61A86" w:rsidP="00A61A8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Cs/>
          <w:sz w:val="22"/>
          <w:szCs w:val="22"/>
        </w:rPr>
        <w:t>a</w:t>
      </w:r>
      <w:proofErr w:type="gramEnd"/>
      <w:r w:rsidRPr="00115E39">
        <w:rPr>
          <w:rFonts w:asciiTheme="minorHAnsi" w:hAnsiTheme="minorHAnsi" w:cstheme="minorHAnsi"/>
          <w:iCs/>
          <w:sz w:val="22"/>
          <w:szCs w:val="22"/>
        </w:rPr>
        <w:t>. make informed judgments</w:t>
      </w:r>
    </w:p>
    <w:p w:rsidR="00A61A86" w:rsidRPr="00115E39" w:rsidRDefault="00A61A86" w:rsidP="00A61A8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analyze data to examine research questions and test hypotheses</w:t>
      </w:r>
    </w:p>
    <w:p w:rsidR="00A61A86" w:rsidRPr="00115E39" w:rsidRDefault="00A61A86" w:rsidP="00A61A86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/>
          <w:sz w:val="22"/>
          <w:szCs w:val="22"/>
        </w:rPr>
        <w:t>c</w:t>
      </w:r>
      <w:proofErr w:type="gramEnd"/>
      <w:r w:rsidRPr="00115E39">
        <w:rPr>
          <w:rFonts w:asciiTheme="minorHAnsi" w:hAnsiTheme="minorHAnsi" w:cstheme="minorHAnsi"/>
          <w:i/>
          <w:sz w:val="22"/>
          <w:szCs w:val="22"/>
        </w:rPr>
        <w:t>. report information effectively and responsibly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proofErr w:type="gramStart"/>
      <w:r w:rsidRPr="00115E39">
        <w:rPr>
          <w:rFonts w:asciiTheme="minorHAnsi" w:hAnsiTheme="minorHAnsi" w:cstheme="minorHAnsi"/>
          <w:b/>
          <w:bCs/>
          <w:sz w:val="22"/>
          <w:szCs w:val="22"/>
        </w:rPr>
        <w:t>personal</w:t>
      </w:r>
      <w:proofErr w:type="gramEnd"/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and social responsibility, allowing students to </w:t>
      </w:r>
    </w:p>
    <w:p w:rsidR="00A61A86" w:rsidRPr="00115E39" w:rsidRDefault="00A61A86" w:rsidP="00A61A86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demonstrate ethical decision making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A61A86" w:rsidRPr="00115E39" w:rsidRDefault="00A61A86" w:rsidP="00A61A86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demonstrate the ability to think reflectively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61A86" w:rsidRPr="00115E39" w:rsidRDefault="00A61A86" w:rsidP="00A61A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proofErr w:type="gramStart"/>
      <w:r w:rsidRPr="00115E39">
        <w:rPr>
          <w:rFonts w:asciiTheme="minorHAnsi" w:hAnsiTheme="minorHAnsi" w:cstheme="minorHAnsi"/>
          <w:b/>
          <w:bCs/>
          <w:sz w:val="22"/>
          <w:szCs w:val="22"/>
        </w:rPr>
        <w:t>integrative</w:t>
      </w:r>
      <w:proofErr w:type="gramEnd"/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and applied learning, allowing students to </w:t>
      </w:r>
    </w:p>
    <w:p w:rsidR="00A61A86" w:rsidRPr="00115E39" w:rsidRDefault="00A61A86" w:rsidP="00A61A86">
      <w:pPr>
        <w:pStyle w:val="Defaul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115E39">
        <w:rPr>
          <w:rFonts w:asciiTheme="minorHAnsi" w:hAnsiTheme="minorHAnsi" w:cstheme="minorHAnsi"/>
          <w:sz w:val="22"/>
          <w:szCs w:val="22"/>
        </w:rPr>
        <w:t xml:space="preserve"> identify and solve problems</w:t>
      </w:r>
    </w:p>
    <w:p w:rsidR="00A61A86" w:rsidRPr="00115E39" w:rsidRDefault="00A61A86" w:rsidP="00A61A86">
      <w:pPr>
        <w:pStyle w:val="Default"/>
        <w:tabs>
          <w:tab w:val="left" w:pos="720"/>
        </w:tabs>
        <w:ind w:left="720"/>
        <w:rPr>
          <w:rFonts w:asciiTheme="minorHAnsi" w:hAnsiTheme="minorHAnsi"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15E39">
        <w:rPr>
          <w:rFonts w:asciiTheme="minorHAnsi" w:hAnsiTheme="minorHAnsi" w:cstheme="minorHAnsi"/>
          <w:sz w:val="22"/>
          <w:szCs w:val="22"/>
        </w:rPr>
        <w:t>transfer learning to novel situations</w:t>
      </w:r>
    </w:p>
    <w:p w:rsidR="00A61A86" w:rsidRPr="00115E39" w:rsidRDefault="00A61A86" w:rsidP="00A61A86">
      <w:pPr>
        <w:pStyle w:val="Default"/>
        <w:tabs>
          <w:tab w:val="left" w:pos="720"/>
        </w:tabs>
        <w:ind w:left="720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/>
          <w:sz w:val="22"/>
          <w:szCs w:val="22"/>
        </w:rPr>
        <w:t>c</w:t>
      </w:r>
      <w:proofErr w:type="gramEnd"/>
      <w:r w:rsidRPr="00115E39">
        <w:rPr>
          <w:rFonts w:asciiTheme="minorHAnsi" w:hAnsiTheme="minorHAnsi" w:cstheme="minorHAnsi"/>
          <w:i/>
          <w:sz w:val="22"/>
          <w:szCs w:val="22"/>
        </w:rPr>
        <w:t>. work effectively in teams</w:t>
      </w:r>
    </w:p>
    <w:p w:rsidR="00A61A86" w:rsidRPr="00115E39" w:rsidRDefault="00A61A86" w:rsidP="00A61A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61A86" w:rsidRPr="00B917FE" w:rsidRDefault="00A61A86" w:rsidP="00A61A86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>Primary outcomes are indicated in plain text and secondary outcomes are indicated in italics</w:t>
      </w:r>
      <w:r w:rsidRPr="00115E39">
        <w:rPr>
          <w:rFonts w:eastAsia="Times New Roman" w:cs="Arial"/>
        </w:rPr>
        <w:t>.</w:t>
      </w:r>
    </w:p>
    <w:p w:rsidR="00A61A86" w:rsidRDefault="00A61A86" w:rsidP="00A61A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24527" w:rsidRDefault="00E24527" w:rsidP="00E2452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Arial"/>
          <w:color w:val="1B2432"/>
          <w:shd w:val="clear" w:color="auto" w:fill="FFFFFF"/>
        </w:rPr>
        <w:t>Any student needing to arrange a reasonable accommodation for a documented disability should contact S</w:t>
      </w:r>
      <w:r>
        <w:t xml:space="preserve">tudent Access and Accommodation Services at 350 </w:t>
      </w:r>
      <w:proofErr w:type="gramStart"/>
      <w:r>
        <w:t>Fell</w:t>
      </w:r>
      <w:proofErr w:type="gramEnd"/>
      <w:r>
        <w:t xml:space="preserve"> Hall, (309) 438-5853, or visit the website at StudentAcce</w:t>
      </w:r>
      <w:bookmarkStart w:id="0" w:name="_GoBack"/>
      <w:bookmarkEnd w:id="0"/>
      <w:r>
        <w:t>ss.IllinoisState.edu.</w:t>
      </w:r>
    </w:p>
    <w:p w:rsidR="00E24527" w:rsidRDefault="00E24527" w:rsidP="00E24527"/>
    <w:p w:rsidR="0063709F" w:rsidRDefault="00E24527"/>
    <w:sectPr w:rsidR="0063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86"/>
    <w:rsid w:val="00135AA0"/>
    <w:rsid w:val="00A61A86"/>
    <w:rsid w:val="00CF32F2"/>
    <w:rsid w:val="00E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EFCF"/>
  <w15:docId w15:val="{8FF9F344-FCBB-4202-9332-665192EE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A86"/>
    <w:rPr>
      <w:color w:val="0000FF" w:themeColor="hyperlink"/>
      <w:u w:val="single"/>
    </w:rPr>
  </w:style>
  <w:style w:type="paragraph" w:customStyle="1" w:styleId="Default">
    <w:name w:val="Default"/>
    <w:rsid w:val="00A61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Angela</dc:creator>
  <cp:lastModifiedBy>Simmons, Soemer</cp:lastModifiedBy>
  <cp:revision>2</cp:revision>
  <dcterms:created xsi:type="dcterms:W3CDTF">2014-06-02T13:34:00Z</dcterms:created>
  <dcterms:modified xsi:type="dcterms:W3CDTF">2019-11-26T15:03:00Z</dcterms:modified>
</cp:coreProperties>
</file>